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33" w:rsidRDefault="009D0D33" w:rsidP="00D535DD">
      <w:pPr>
        <w:jc w:val="center"/>
      </w:pPr>
      <w:r>
        <w:rPr>
          <w:noProof/>
          <w:lang w:eastAsia="en-GB"/>
        </w:rPr>
        <w:drawing>
          <wp:inline distT="0" distB="0" distL="0" distR="0" wp14:anchorId="46782714" wp14:editId="0A8004B5">
            <wp:extent cx="3028950" cy="707853"/>
            <wp:effectExtent l="0" t="0" r="0" b="0"/>
            <wp:docPr id="1" name="Picture 1" descr="C:\Users\ldm\Desktop\hsb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m\Desktop\hsbc-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7608" cy="707539"/>
                    </a:xfrm>
                    <a:prstGeom prst="rect">
                      <a:avLst/>
                    </a:prstGeom>
                    <a:noFill/>
                    <a:ln>
                      <a:noFill/>
                    </a:ln>
                  </pic:spPr>
                </pic:pic>
              </a:graphicData>
            </a:graphic>
          </wp:inline>
        </w:drawing>
      </w:r>
    </w:p>
    <w:p w:rsidR="00E52C03" w:rsidRPr="00E52C03" w:rsidRDefault="00455126" w:rsidP="00D535DD">
      <w:pPr>
        <w:rPr>
          <w:b/>
          <w:sz w:val="28"/>
          <w:szCs w:val="28"/>
        </w:rPr>
      </w:pPr>
      <w:r w:rsidRPr="00E52C03">
        <w:rPr>
          <w:b/>
          <w:sz w:val="28"/>
          <w:szCs w:val="28"/>
        </w:rPr>
        <w:t>Global Banking and Market</w:t>
      </w:r>
      <w:r w:rsidR="00711D25" w:rsidRPr="00E52C03">
        <w:rPr>
          <w:b/>
          <w:sz w:val="28"/>
          <w:szCs w:val="28"/>
        </w:rPr>
        <w:t>s Technology Graduate Programme</w:t>
      </w:r>
      <w:r w:rsidR="004F6463">
        <w:rPr>
          <w:b/>
          <w:sz w:val="28"/>
          <w:szCs w:val="28"/>
        </w:rPr>
        <w:t>, London</w:t>
      </w:r>
    </w:p>
    <w:p w:rsidR="00D001C6" w:rsidRPr="004F6463" w:rsidRDefault="00D001C6" w:rsidP="00D535DD">
      <w:pPr>
        <w:rPr>
          <w:b/>
          <w:sz w:val="24"/>
          <w:szCs w:val="24"/>
        </w:rPr>
      </w:pPr>
      <w:r w:rsidRPr="004F6463">
        <w:rPr>
          <w:b/>
          <w:sz w:val="24"/>
          <w:szCs w:val="24"/>
        </w:rPr>
        <w:t>£38,000</w:t>
      </w:r>
    </w:p>
    <w:p w:rsidR="00455126" w:rsidRPr="00D535DD" w:rsidRDefault="00455126" w:rsidP="00D535DD">
      <w:r w:rsidRPr="00D535DD">
        <w:t>Can you see yourself pursuing a career with the World’s Leading International Bank? Working at the forefront of developing technology which is central to the success of a global financial institution spanning 85 countries?</w:t>
      </w:r>
    </w:p>
    <w:p w:rsidR="00455126" w:rsidRPr="00D535DD" w:rsidRDefault="00455126" w:rsidP="00D535DD">
      <w:r w:rsidRPr="00D535DD">
        <w:t xml:space="preserve">Our </w:t>
      </w:r>
      <w:r w:rsidR="00711D25" w:rsidRPr="00D535DD">
        <w:t>two</w:t>
      </w:r>
      <w:r w:rsidRPr="00D535DD">
        <w:t xml:space="preserve"> year </w:t>
      </w:r>
      <w:r w:rsidRPr="00D535DD">
        <w:rPr>
          <w:b/>
        </w:rPr>
        <w:t>Global Banking and Markets Technology Graduate Programme</w:t>
      </w:r>
      <w:r w:rsidRPr="00D535DD">
        <w:t xml:space="preserve"> will help you to build a rewarding career in this incredibly fast-paced and challenging industry.</w:t>
      </w:r>
    </w:p>
    <w:p w:rsidR="00455126" w:rsidRPr="00D535DD" w:rsidRDefault="00455126" w:rsidP="00D535DD">
      <w:r w:rsidRPr="00D535DD">
        <w:t>Our programme will give you the unique opportunity to experience a diverse range of areas and roles within the bank, including Project Manager, Developer, Coder and Business Analyst.  Exposure to each of these will equip you with the skills needed to deliver the ground breaking technology solutions which are vital to maintain and develop the efficiency and competitive edge of HSBC.</w:t>
      </w:r>
    </w:p>
    <w:p w:rsidR="00D001C6" w:rsidRPr="00D535DD" w:rsidRDefault="00C72471" w:rsidP="00D535DD">
      <w:r w:rsidRPr="00D535DD">
        <w:t xml:space="preserve">Starting in </w:t>
      </w:r>
      <w:r w:rsidRPr="00B9721C">
        <w:rPr>
          <w:b/>
        </w:rPr>
        <w:t>September 2013</w:t>
      </w:r>
      <w:r w:rsidRPr="00D535DD">
        <w:t>, y</w:t>
      </w:r>
      <w:r w:rsidR="00455126" w:rsidRPr="00D535DD">
        <w:t xml:space="preserve">ou will be given a four week induction which will introduce you to the culture, strategy and values of the company, as well as detailed technical training. Over the course of the two year programme, you will receive regular formal </w:t>
      </w:r>
      <w:proofErr w:type="gramStart"/>
      <w:r w:rsidR="00455126" w:rsidRPr="00D535DD">
        <w:t>assessment,</w:t>
      </w:r>
      <w:proofErr w:type="gramEnd"/>
      <w:r w:rsidR="00455126" w:rsidRPr="00D535DD">
        <w:t xml:space="preserve"> feedback and support which will help determine your strengths and abilities and enable us to match them with our needs. This culture of continuous learning and development will enable you to create your own bespoke career path, and ultimately achieve your potential to drive the technology of our future.</w:t>
      </w:r>
    </w:p>
    <w:p w:rsidR="00E52C03" w:rsidRPr="00D535DD" w:rsidRDefault="00455126" w:rsidP="00D535DD">
      <w:pPr>
        <w:pStyle w:val="NoSpacing"/>
        <w:rPr>
          <w:b/>
        </w:rPr>
      </w:pPr>
      <w:r w:rsidRPr="00D535DD">
        <w:rPr>
          <w:b/>
        </w:rPr>
        <w:t>Is this role perfect for you as a talented graduate or final year student?</w:t>
      </w:r>
    </w:p>
    <w:p w:rsidR="00D535DD" w:rsidRPr="00D535DD" w:rsidRDefault="00D535DD" w:rsidP="00D535DD">
      <w:pPr>
        <w:pStyle w:val="NoSpacing"/>
      </w:pPr>
    </w:p>
    <w:p w:rsidR="00D001C6" w:rsidRPr="00D535DD" w:rsidRDefault="00455126" w:rsidP="00D535DD">
      <w:r w:rsidRPr="00D535DD">
        <w:t xml:space="preserve">The ideal candidate should possess </w:t>
      </w:r>
      <w:r w:rsidR="00D77BFB" w:rsidRPr="00D535DD">
        <w:t xml:space="preserve">(or be on track to achieve) </w:t>
      </w:r>
      <w:r w:rsidRPr="00D535DD">
        <w:t xml:space="preserve">a </w:t>
      </w:r>
      <w:r w:rsidRPr="00D535DD">
        <w:rPr>
          <w:b/>
        </w:rPr>
        <w:t>2:1</w:t>
      </w:r>
      <w:r w:rsidRPr="00D535DD">
        <w:t xml:space="preserve"> or above in </w:t>
      </w:r>
      <w:r w:rsidRPr="00715959">
        <w:rPr>
          <w:b/>
        </w:rPr>
        <w:t>any discipline</w:t>
      </w:r>
      <w:r w:rsidRPr="00D535DD">
        <w:t xml:space="preserve">, along with </w:t>
      </w:r>
      <w:r w:rsidRPr="00D535DD">
        <w:rPr>
          <w:b/>
        </w:rPr>
        <w:t>320 UCAS points</w:t>
      </w:r>
      <w:r w:rsidRPr="00D535DD">
        <w:t xml:space="preserve"> and strong analytic and numerical skills. Most importantly however you must have a deep rooted passion for technology and an enthusiasm to develop your skills in a leading global organisation.</w:t>
      </w:r>
    </w:p>
    <w:p w:rsidR="00455126" w:rsidRPr="00D535DD" w:rsidRDefault="00455126" w:rsidP="00D535DD">
      <w:r w:rsidRPr="00D535DD">
        <w:t xml:space="preserve">We seek a confident and adaptable team player </w:t>
      </w:r>
      <w:r w:rsidR="00D001C6" w:rsidRPr="00D535DD">
        <w:t>who</w:t>
      </w:r>
      <w:r w:rsidRPr="00D535DD">
        <w:t xml:space="preserve"> </w:t>
      </w:r>
      <w:r w:rsidR="00D001C6" w:rsidRPr="00D535DD">
        <w:t>looks to</w:t>
      </w:r>
      <w:r w:rsidRPr="00D535DD">
        <w:t xml:space="preserve"> deliver outstanding results in a competitive and demanding environment. </w:t>
      </w:r>
    </w:p>
    <w:p w:rsidR="00E52C03" w:rsidRPr="00D535DD" w:rsidRDefault="00E52C03" w:rsidP="00D535DD">
      <w:r w:rsidRPr="00D535DD">
        <w:t>We welcome application</w:t>
      </w:r>
      <w:r w:rsidR="004F6463" w:rsidRPr="00D535DD">
        <w:t>s from international candidates who fulfil our criteria.</w:t>
      </w:r>
    </w:p>
    <w:p w:rsidR="00455126" w:rsidRPr="00D535DD" w:rsidRDefault="00455126" w:rsidP="00D535DD">
      <w:pPr>
        <w:rPr>
          <w:b/>
        </w:rPr>
      </w:pPr>
      <w:r w:rsidRPr="00D535DD">
        <w:rPr>
          <w:b/>
        </w:rPr>
        <w:t>The application process</w:t>
      </w:r>
    </w:p>
    <w:p w:rsidR="00567716" w:rsidRPr="00D535DD" w:rsidRDefault="00B12282" w:rsidP="00D535DD">
      <w:r w:rsidRPr="00D535DD">
        <w:t>If you possess these key skills and feel you</w:t>
      </w:r>
      <w:r w:rsidR="008C2B3F" w:rsidRPr="00D535DD">
        <w:t>r personal achievements meet our requirements</w:t>
      </w:r>
      <w:r w:rsidRPr="00D535DD">
        <w:t xml:space="preserve">, please </w:t>
      </w:r>
      <w:hyperlink r:id="rId6" w:history="1">
        <w:r w:rsidR="008C2B3F" w:rsidRPr="00D535DD">
          <w:rPr>
            <w:rStyle w:val="Hyperlink"/>
          </w:rPr>
          <w:t>click here to submit an online application</w:t>
        </w:r>
      </w:hyperlink>
      <w:r w:rsidR="00AD27EC" w:rsidRPr="00D535DD">
        <w:t>.</w:t>
      </w:r>
    </w:p>
    <w:p w:rsidR="00455126" w:rsidRPr="00BD1B4D" w:rsidRDefault="00BD1B4D" w:rsidP="00D535DD">
      <w:pPr>
        <w:rPr>
          <w:b/>
          <w:sz w:val="24"/>
          <w:szCs w:val="24"/>
        </w:rPr>
      </w:pPr>
      <w:r w:rsidRPr="00BD1B4D">
        <w:rPr>
          <w:b/>
        </w:rPr>
        <w:t>UPDATE – D</w:t>
      </w:r>
      <w:r w:rsidRPr="00BD1B4D">
        <w:rPr>
          <w:b/>
          <w:sz w:val="24"/>
          <w:szCs w:val="24"/>
        </w:rPr>
        <w:t>eadline extended to Tuesday 26</w:t>
      </w:r>
      <w:r w:rsidRPr="00BD1B4D">
        <w:rPr>
          <w:b/>
          <w:sz w:val="24"/>
          <w:szCs w:val="24"/>
          <w:vertAlign w:val="superscript"/>
        </w:rPr>
        <w:t>th</w:t>
      </w:r>
      <w:r w:rsidRPr="00BD1B4D">
        <w:rPr>
          <w:b/>
          <w:sz w:val="24"/>
          <w:szCs w:val="24"/>
        </w:rPr>
        <w:t xml:space="preserve"> </w:t>
      </w:r>
      <w:r w:rsidR="00455126" w:rsidRPr="00BD1B4D">
        <w:rPr>
          <w:b/>
          <w:sz w:val="24"/>
          <w:szCs w:val="24"/>
        </w:rPr>
        <w:t>of March, 2013</w:t>
      </w:r>
      <w:bookmarkStart w:id="0" w:name="_GoBack"/>
      <w:bookmarkEnd w:id="0"/>
    </w:p>
    <w:sectPr w:rsidR="00455126" w:rsidRPr="00BD1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99"/>
    <w:rsid w:val="00033BB9"/>
    <w:rsid w:val="0026201F"/>
    <w:rsid w:val="00455126"/>
    <w:rsid w:val="004F6463"/>
    <w:rsid w:val="0052083E"/>
    <w:rsid w:val="00567716"/>
    <w:rsid w:val="00640E14"/>
    <w:rsid w:val="00690C6D"/>
    <w:rsid w:val="00711D25"/>
    <w:rsid w:val="00715959"/>
    <w:rsid w:val="007C203F"/>
    <w:rsid w:val="008C2B3F"/>
    <w:rsid w:val="00925F29"/>
    <w:rsid w:val="00985516"/>
    <w:rsid w:val="009D0D33"/>
    <w:rsid w:val="00AD27EC"/>
    <w:rsid w:val="00B12282"/>
    <w:rsid w:val="00B9721C"/>
    <w:rsid w:val="00BB4550"/>
    <w:rsid w:val="00BD1B4D"/>
    <w:rsid w:val="00C05E55"/>
    <w:rsid w:val="00C72471"/>
    <w:rsid w:val="00CC314A"/>
    <w:rsid w:val="00D001C6"/>
    <w:rsid w:val="00D535DD"/>
    <w:rsid w:val="00D6232A"/>
    <w:rsid w:val="00D67999"/>
    <w:rsid w:val="00D77BFB"/>
    <w:rsid w:val="00E5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33"/>
    <w:rPr>
      <w:rFonts w:ascii="Tahoma" w:hAnsi="Tahoma" w:cs="Tahoma"/>
      <w:sz w:val="16"/>
      <w:szCs w:val="16"/>
    </w:rPr>
  </w:style>
  <w:style w:type="character" w:styleId="Hyperlink">
    <w:name w:val="Hyperlink"/>
    <w:basedOn w:val="DefaultParagraphFont"/>
    <w:uiPriority w:val="99"/>
    <w:unhideWhenUsed/>
    <w:rsid w:val="00AD27EC"/>
    <w:rPr>
      <w:color w:val="0000FF"/>
      <w:u w:val="single"/>
    </w:rPr>
  </w:style>
  <w:style w:type="character" w:styleId="FollowedHyperlink">
    <w:name w:val="FollowedHyperlink"/>
    <w:basedOn w:val="DefaultParagraphFont"/>
    <w:uiPriority w:val="99"/>
    <w:semiHidden/>
    <w:unhideWhenUsed/>
    <w:rsid w:val="00AD27EC"/>
    <w:rPr>
      <w:color w:val="800080" w:themeColor="followedHyperlink"/>
      <w:u w:val="single"/>
    </w:rPr>
  </w:style>
  <w:style w:type="paragraph" w:styleId="NoSpacing">
    <w:name w:val="No Spacing"/>
    <w:uiPriority w:val="1"/>
    <w:qFormat/>
    <w:rsid w:val="00D001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33"/>
    <w:rPr>
      <w:rFonts w:ascii="Tahoma" w:hAnsi="Tahoma" w:cs="Tahoma"/>
      <w:sz w:val="16"/>
      <w:szCs w:val="16"/>
    </w:rPr>
  </w:style>
  <w:style w:type="character" w:styleId="Hyperlink">
    <w:name w:val="Hyperlink"/>
    <w:basedOn w:val="DefaultParagraphFont"/>
    <w:uiPriority w:val="99"/>
    <w:unhideWhenUsed/>
    <w:rsid w:val="00AD27EC"/>
    <w:rPr>
      <w:color w:val="0000FF"/>
      <w:u w:val="single"/>
    </w:rPr>
  </w:style>
  <w:style w:type="character" w:styleId="FollowedHyperlink">
    <w:name w:val="FollowedHyperlink"/>
    <w:basedOn w:val="DefaultParagraphFont"/>
    <w:uiPriority w:val="99"/>
    <w:semiHidden/>
    <w:unhideWhenUsed/>
    <w:rsid w:val="00AD27EC"/>
    <w:rPr>
      <w:color w:val="800080" w:themeColor="followedHyperlink"/>
      <w:u w:val="single"/>
    </w:rPr>
  </w:style>
  <w:style w:type="paragraph" w:styleId="NoSpacing">
    <w:name w:val="No Spacing"/>
    <w:uiPriority w:val="1"/>
    <w:qFormat/>
    <w:rsid w:val="00D00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aduatecareers.gtios.com/Vacancy/View/VacancyView.asp?GUID=36AEC158-65DD-4CB1-9795-15A5E7E10F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Edgill</dc:creator>
  <cp:lastModifiedBy>David Macfarlane</cp:lastModifiedBy>
  <cp:revision>22</cp:revision>
  <cp:lastPrinted>2013-01-21T15:34:00Z</cp:lastPrinted>
  <dcterms:created xsi:type="dcterms:W3CDTF">2013-01-07T11:32:00Z</dcterms:created>
  <dcterms:modified xsi:type="dcterms:W3CDTF">2013-03-12T08:58:00Z</dcterms:modified>
</cp:coreProperties>
</file>